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BB" w:rsidRDefault="003442BB" w:rsidP="0078557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НАЗИНСКОГО СЕЛЬСКОГО ПОСЕЛЕНИЯ</w:t>
      </w:r>
    </w:p>
    <w:p w:rsidR="003442BB" w:rsidRDefault="003442BB" w:rsidP="00785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РАЙОНА </w:t>
      </w:r>
    </w:p>
    <w:p w:rsidR="003442BB" w:rsidRDefault="003442BB" w:rsidP="0078557D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 ОБЛАСТИ</w:t>
      </w:r>
    </w:p>
    <w:p w:rsidR="003442BB" w:rsidRDefault="003442BB" w:rsidP="0078557D">
      <w:pPr>
        <w:jc w:val="center"/>
        <w:rPr>
          <w:sz w:val="24"/>
          <w:szCs w:val="24"/>
        </w:rPr>
      </w:pPr>
    </w:p>
    <w:p w:rsidR="003442BB" w:rsidRDefault="003442BB" w:rsidP="0078557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tbl>
      <w:tblPr>
        <w:tblW w:w="0" w:type="auto"/>
        <w:tblLayout w:type="fixed"/>
        <w:tblLook w:val="01E0"/>
      </w:tblPr>
      <w:tblGrid>
        <w:gridCol w:w="4643"/>
        <w:gridCol w:w="4644"/>
      </w:tblGrid>
      <w:tr w:rsidR="003442BB" w:rsidRPr="008B5E6C" w:rsidTr="00326BDE">
        <w:tc>
          <w:tcPr>
            <w:tcW w:w="4643" w:type="dxa"/>
          </w:tcPr>
          <w:p w:rsidR="003442BB" w:rsidRDefault="003442BB" w:rsidP="00326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26.03.2024г.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3442BB" w:rsidRPr="008D1B28" w:rsidRDefault="003442BB" w:rsidP="00326BD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D1B28">
              <w:rPr>
                <w:bCs/>
                <w:iCs/>
                <w:sz w:val="24"/>
                <w:szCs w:val="24"/>
              </w:rPr>
              <w:t xml:space="preserve">№ 7 </w:t>
            </w:r>
            <w:r w:rsidRPr="008D1B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</w:tc>
      </w:tr>
      <w:tr w:rsidR="003442BB" w:rsidTr="00326BDE">
        <w:tc>
          <w:tcPr>
            <w:tcW w:w="9287" w:type="dxa"/>
            <w:gridSpan w:val="2"/>
          </w:tcPr>
          <w:p w:rsidR="003442BB" w:rsidRDefault="003442BB" w:rsidP="003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Назино</w:t>
            </w:r>
          </w:p>
        </w:tc>
      </w:tr>
    </w:tbl>
    <w:p w:rsidR="003442BB" w:rsidRDefault="003442BB" w:rsidP="0078557D">
      <w:pPr>
        <w:jc w:val="both"/>
        <w:rPr>
          <w:sz w:val="24"/>
          <w:szCs w:val="24"/>
        </w:rPr>
      </w:pPr>
    </w:p>
    <w:tbl>
      <w:tblPr>
        <w:tblW w:w="9262" w:type="dxa"/>
        <w:tblLayout w:type="fixed"/>
        <w:tblLook w:val="01E0"/>
      </w:tblPr>
      <w:tblGrid>
        <w:gridCol w:w="9262"/>
      </w:tblGrid>
      <w:tr w:rsidR="003442BB" w:rsidTr="00326BDE">
        <w:trPr>
          <w:trHeight w:val="863"/>
        </w:trPr>
        <w:tc>
          <w:tcPr>
            <w:tcW w:w="9262" w:type="dxa"/>
          </w:tcPr>
          <w:p w:rsidR="003442BB" w:rsidRPr="008D1B28" w:rsidRDefault="003442BB" w:rsidP="00326BDE">
            <w:pPr>
              <w:numPr>
                <w:ilvl w:val="12"/>
                <w:numId w:val="0"/>
              </w:numPr>
              <w:ind w:right="175"/>
              <w:jc w:val="center"/>
              <w:rPr>
                <w:b/>
                <w:sz w:val="24"/>
                <w:szCs w:val="24"/>
              </w:rPr>
            </w:pPr>
            <w:r w:rsidRPr="008D1B28">
              <w:rPr>
                <w:b/>
                <w:sz w:val="24"/>
                <w:szCs w:val="24"/>
              </w:rPr>
              <w:t>О дополнительных  мерах по обеспечению пожарной безопасности в весенне-летний  пожароопасный  период 2024 году.</w:t>
            </w:r>
          </w:p>
        </w:tc>
      </w:tr>
    </w:tbl>
    <w:p w:rsidR="003442BB" w:rsidRDefault="003442BB" w:rsidP="0078557D">
      <w:pPr>
        <w:tabs>
          <w:tab w:val="left" w:pos="8265"/>
        </w:tabs>
        <w:rPr>
          <w:sz w:val="24"/>
          <w:szCs w:val="24"/>
        </w:rPr>
      </w:pPr>
    </w:p>
    <w:p w:rsidR="003442BB" w:rsidRDefault="003442BB" w:rsidP="0078557D">
      <w:pPr>
        <w:tabs>
          <w:tab w:val="left" w:pos="8265"/>
        </w:tabs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исполнение  статьи  30  Федерального закона  от 18 ноября 2004 года № 69-ФЗ   «О  пожарной   безопасности», в целях предотвращения  гибели и травматизма  людей, снижения рисков возникновения  пожара на  территории  муниципального  образования  «Назинское сельское  поселение» в весенне-летний  пожароопасный период: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Установить с 01 мая по 1 октября  2024 года на  территории муниципального образования  «Назинское сельское поселение» особый противопожарный  режим.</w:t>
      </w:r>
    </w:p>
    <w:p w:rsidR="003442BB" w:rsidRDefault="003442BB" w:rsidP="007855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план  предупредительных мероприятий по обеспечению пожарной  безопасности в МО «Назинское сельское поселение» от лесных пожаров согласно  приложению.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Руководителям  хозяйств, предприятий  и организаций  всех форм  собственности, а также муниципальных учреждений, в срок до наступления пожароопасного  периода  в 2024 году: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организовать  очистку территорий подведомственных  предприятий, организаций, учреждений, домовладений  от  горючих  отходов,  мусора и сухой травы и вывоз его в полигон  ТБО;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принять  меры к  приведению в работоспособное  состояние источников наружного  и внутреннего противопожарного  водоснабжения;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очистить  проезды и подъезды к зданиям, сооружениям и водоисточникам;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г) обеспечить  помещения необходимым количеством  первичных средств  пожаротушения;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д) провести ремонт электрооборудования  либо обесточивания  не эксплуатационных  помещений;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е) запретить сжигание мусора,  разведение костров и пуск палов травы на  приусадебных участках жилых домов,  на  территориях, прилегающих к  многоквартирным  жилым домам, общественным  зданиям, объектам промышленного и сельскохозяйственного  назначения, проведение  огневых  и других пожароопасных работ без  получения  допуска (разрешения) в установленном порядке;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ж) обеспечить  устойчивое  функционирование  средств  телефонной  и радиосвязи для  сообщения о пожаре в пожарную  охрану; ДПД.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з) провести   дополнительный противопожарный инструктаж всех  работников;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и) оформить  информационные  стенды на  противопожарную  тематику.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 Директору  МУП « ЖКХ» с.Назино  Гинину И.В. в срок  до 1 мая  2024 года: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провести  проверку технического  состояния  и ремонт неисправных  пожарных  гидрантов, водоемов и водонапорных  башен;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провести  проверку  готовности  пожарной  группы, создать условия  для  быстрого  выезда на  тушение  пожара;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в) довести  до  пожарной группы  стимулирующие  меры за  нормативный приезд группы на место  возгорания;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г) произвести  уход за  минерализованной  полосой трактором  бульдозером, отделяющим  лесной  массив от  населенного  пункта.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Лесозаготовителю (арендатору)  Степанову В.В., директору  МУП «ЖКХ»  Гринину И.В. сосредоточить  средства  пожаротушения согласно  проекта  освоения  лесов на  своих  базах в  с.Назино. В случае загорания оперативно  выделить  людей, технику средства  пожаротушения на  тушение. 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Директору   МКОУ СОШ с.Назино Дитрих Л.П.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провести  внеочередные  инструктажи  преподавательского  состава по мерам  пожарной  безопасности  и  действиям  в  случае  пожара;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провести  дополнительные  занятия  с учащимися о мерах пожарной  безопасности в быту  и в лесных  массивах.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7. Начальнику  ОГПН  и ПР по Александровскому  району С.Р. Фархутдинову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а) рекомендовать  принять меры, в соответствии  с действующим  законодательством, к нарушителям Правил  пожарной  безопасности  в условиях особого  противопожарного  режима.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  к нарушителям, не обеспечившим  своевременную  уборку  территории, допускающим  сжигание мусора, разведение костров и палы травы, применять  меры административного  воздействия, в соответствии  с действующим  законодательством         (оформление  протоколов с последующим  направлением  на  рассмотрение  административной  комиссией).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в) провести  агитационно-разъяснительную работу  среди  населения по вопросам  усиления пожарной  безопасности  в жилом  секторе, необходимости  своевременного ремонта  печного отопления и электрооборудования.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Контроль  исполнения  настоящего распоряжения  оставляю  за  собой.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675"/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Назинского  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И.С. Мозговая</w:t>
      </w: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</w:p>
    <w:p w:rsidR="003442BB" w:rsidRDefault="003442BB" w:rsidP="0078557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распоряжению</w:t>
      </w:r>
    </w:p>
    <w:p w:rsidR="003442BB" w:rsidRDefault="003442BB" w:rsidP="0078557D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 Назинского  сельского поселения </w:t>
      </w:r>
    </w:p>
    <w:p w:rsidR="003442BB" w:rsidRDefault="003442BB" w:rsidP="007855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26.03.2024г. </w:t>
      </w:r>
      <w:r w:rsidRPr="00091F8E">
        <w:rPr>
          <w:sz w:val="24"/>
          <w:szCs w:val="24"/>
        </w:rPr>
        <w:t>№ 7</w:t>
      </w:r>
      <w:r w:rsidRPr="008B5E6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42BB" w:rsidRDefault="003442BB" w:rsidP="007855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3442BB" w:rsidRDefault="003442BB" w:rsidP="007855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предупредительных мероприятий по обеспечению пожарной  безопасности  в МО «Назинское сельское поселение» от лесных пожаров</w:t>
      </w:r>
    </w:p>
    <w:p w:rsidR="003442BB" w:rsidRDefault="003442BB" w:rsidP="0078557D">
      <w:pPr>
        <w:rPr>
          <w:b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120"/>
        <w:gridCol w:w="2296"/>
        <w:gridCol w:w="2358"/>
      </w:tblGrid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№ п/п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tabs>
                <w:tab w:val="left" w:pos="1215"/>
                <w:tab w:val="center" w:pos="2026"/>
              </w:tabs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Предупредительные мероприятия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58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Разработать  распоряжение  о дополнительных мерах  по обеспечению  пожарной  безопасности в весеннее-летний период 2024 года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Апрель   2024</w:t>
            </w:r>
          </w:p>
        </w:tc>
        <w:tc>
          <w:tcPr>
            <w:tcW w:w="2358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поселения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2.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Разработка  оперативных  планов  тушения пожаров в  населенном пункте и  на  объектах, расположенных в лесных  массивах, планы  привлечения  сил  и средств  для защиты  населенных  пунктов, объектов от  лесных  пожаров.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апрель 2024</w:t>
            </w:r>
          </w:p>
        </w:tc>
        <w:tc>
          <w:tcPr>
            <w:tcW w:w="2358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 поселения, директор МУП «ЖКХ» с.Назино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3.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Определение  порядка  привлечения  населения, а также  пожарной  техники, транспортных средств для  тушения лесных пожаров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апрель 2024</w:t>
            </w:r>
          </w:p>
        </w:tc>
        <w:tc>
          <w:tcPr>
            <w:tcW w:w="2358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 поселения, директор МУП «ЖКХ» с.Назино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4.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Определение  порядка  оповещения  населения  при  возникновении  угрозы населенному  пункту от лесных  пожаров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 xml:space="preserve"> май  2024</w:t>
            </w:r>
          </w:p>
        </w:tc>
        <w:tc>
          <w:tcPr>
            <w:tcW w:w="2358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 поселения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5.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Определение безопасных  мест  эвакуации  населения и мест  отгона  скота при  возникновении  угрозы распространения  лесных  пожаров на  населенный  пункт,  а также  порядок  организации  первоочередного   жизнеобеспечения  населения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 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6.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Проведение очистки  территорий населенного пункта  от сгораемого  мусора, сухой травы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май-июнь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Комиссия  по благоустройству, население</w:t>
            </w:r>
          </w:p>
        </w:tc>
      </w:tr>
      <w:tr w:rsidR="003442BB" w:rsidTr="00254809">
        <w:trPr>
          <w:trHeight w:val="913"/>
        </w:trPr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7.</w:t>
            </w:r>
          </w:p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</w:p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</w:p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Проведение работ  по уходу за  минерализованной  полосой    с северной стороны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 поселения,</w:t>
            </w:r>
          </w:p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Директор МУП «ЖКХ» с.Назино</w:t>
            </w:r>
          </w:p>
        </w:tc>
      </w:tr>
      <w:tr w:rsidR="003442BB" w:rsidTr="00254809">
        <w:trPr>
          <w:trHeight w:val="913"/>
        </w:trPr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 xml:space="preserve">Проведение  работ по расширению минерализованной  полосы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54809">
                <w:rPr>
                  <w:sz w:val="24"/>
                  <w:szCs w:val="24"/>
                </w:rPr>
                <w:t>10 метров</w:t>
              </w:r>
            </w:smartTag>
            <w:r w:rsidRPr="00254809">
              <w:rPr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Май-декабрь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 поселения,</w:t>
            </w:r>
          </w:p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Директор МУП «ЖКХ» с.Назино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9.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Создание  вблизи  естественных  водоисточников  специальных площадок и пирсов для забора воды пожарными автомобилями и мотопомпами. Обеспечение  необходимым запасом воды  противопожарные водоемы, отсыпка  шлаком  подъезды  к пожарным  водоемам.</w:t>
            </w:r>
          </w:p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 –июнь 2024</w:t>
            </w:r>
          </w:p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Директор МУП «ЖКХ» с.Назино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10.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 xml:space="preserve"> Проведение схода граждан о соблюдении  мер противопожарной  безопасности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11.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Заседание КЧС по вопросам  готовности   к наступлению  весенне-летнего  пожароопасного  периода и обеспечению  пожарной  безопасности.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Председатель комиссии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12.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Комиссионные проверки по  противопожарному  состоянию  усадеб</w:t>
            </w:r>
          </w:p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</w:p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</w:p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 –июнь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Комиссия  по благоустройству, сотрудн. полиции , гос. инсп. по пож.надзору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13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Установка  и заливка  ёмкостей на  территориях всех  организаций и домовладений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Руководители  организаций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14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Проведение предупредительных противопожарных мероприятий (лекции с учащимися в школе)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май-июнь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Директор  школы, глава поселения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15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Установка указателей к пожарным гидрантам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поселения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16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Провести проверку работоспособности систем оповещения населения на случай возникнувшей чрезвычайной ситуации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Глава поселения</w:t>
            </w:r>
          </w:p>
        </w:tc>
      </w:tr>
      <w:tr w:rsidR="003442BB" w:rsidTr="00254809">
        <w:tc>
          <w:tcPr>
            <w:tcW w:w="541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17</w:t>
            </w:r>
          </w:p>
        </w:tc>
        <w:tc>
          <w:tcPr>
            <w:tcW w:w="4120" w:type="dxa"/>
          </w:tcPr>
          <w:p w:rsidR="003442BB" w:rsidRPr="00254809" w:rsidRDefault="003442BB" w:rsidP="00254809">
            <w:pPr>
              <w:jc w:val="both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Проверить созданный резерв ГСМ и других материально-технических средств на пожароопасный сезон</w:t>
            </w:r>
          </w:p>
        </w:tc>
        <w:tc>
          <w:tcPr>
            <w:tcW w:w="2296" w:type="dxa"/>
          </w:tcPr>
          <w:p w:rsidR="003442BB" w:rsidRPr="00254809" w:rsidRDefault="003442BB" w:rsidP="00254809">
            <w:pPr>
              <w:jc w:val="center"/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июнь 2024</w:t>
            </w:r>
          </w:p>
        </w:tc>
        <w:tc>
          <w:tcPr>
            <w:tcW w:w="2358" w:type="dxa"/>
          </w:tcPr>
          <w:p w:rsidR="003442BB" w:rsidRPr="00254809" w:rsidRDefault="003442BB" w:rsidP="00326BDE">
            <w:pPr>
              <w:rPr>
                <w:sz w:val="24"/>
                <w:szCs w:val="24"/>
              </w:rPr>
            </w:pPr>
            <w:r w:rsidRPr="00254809">
              <w:rPr>
                <w:sz w:val="24"/>
                <w:szCs w:val="24"/>
              </w:rPr>
              <w:t>КЧС</w:t>
            </w:r>
          </w:p>
        </w:tc>
      </w:tr>
    </w:tbl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leader="underscore" w:pos="6804"/>
        </w:tabs>
        <w:jc w:val="both"/>
        <w:rPr>
          <w:sz w:val="24"/>
          <w:szCs w:val="24"/>
        </w:rPr>
      </w:pPr>
    </w:p>
    <w:p w:rsidR="003442BB" w:rsidRDefault="003442BB" w:rsidP="0078557D">
      <w:pPr>
        <w:numPr>
          <w:ilvl w:val="12"/>
          <w:numId w:val="0"/>
        </w:numPr>
        <w:ind w:right="175" w:firstLine="708"/>
        <w:jc w:val="center"/>
        <w:rPr>
          <w:b/>
          <w:sz w:val="24"/>
          <w:szCs w:val="24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 w:rsidP="0078557D">
      <w:pPr>
        <w:pStyle w:val="Heading4"/>
        <w:spacing w:before="0" w:after="0"/>
        <w:jc w:val="center"/>
        <w:rPr>
          <w:rFonts w:ascii="Times New Roman" w:hAnsi="Times New Roman"/>
          <w:b w:val="0"/>
          <w:lang w:val="ru-RU"/>
        </w:rPr>
      </w:pPr>
    </w:p>
    <w:p w:rsidR="003442BB" w:rsidRDefault="003442BB"/>
    <w:sectPr w:rsidR="003442BB" w:rsidSect="008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57D"/>
    <w:rsid w:val="00091F8E"/>
    <w:rsid w:val="00254809"/>
    <w:rsid w:val="00326BDE"/>
    <w:rsid w:val="003442BB"/>
    <w:rsid w:val="0078557D"/>
    <w:rsid w:val="008B1E40"/>
    <w:rsid w:val="008B5E6C"/>
    <w:rsid w:val="008D1B28"/>
    <w:rsid w:val="00DC6CFB"/>
    <w:rsid w:val="00E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7D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57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557D"/>
    <w:rPr>
      <w:rFonts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7855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1167</Words>
  <Characters>6653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User</cp:lastModifiedBy>
  <cp:revision>4</cp:revision>
  <dcterms:created xsi:type="dcterms:W3CDTF">2024-03-26T07:45:00Z</dcterms:created>
  <dcterms:modified xsi:type="dcterms:W3CDTF">2024-03-26T09:15:00Z</dcterms:modified>
</cp:coreProperties>
</file>